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37" w:rsidRPr="0035461D" w:rsidRDefault="0035461D" w:rsidP="0035461D">
      <w:pPr>
        <w:pStyle w:val="a8"/>
        <w:rPr>
          <w:rFonts w:ascii="Times New Roman" w:hAnsi="Times New Roman" w:cs="Times New Roman"/>
          <w:b/>
          <w:lang w:val="kk-KZ"/>
        </w:rPr>
      </w:pPr>
      <w:r w:rsidRPr="0035461D">
        <w:rPr>
          <w:rFonts w:ascii="Times New Roman" w:hAnsi="Times New Roman" w:cs="Times New Roman"/>
          <w:b/>
        </w:rPr>
        <w:t xml:space="preserve">« </w:t>
      </w:r>
      <w:r w:rsidR="00DF6E32" w:rsidRPr="0035461D">
        <w:rPr>
          <w:rFonts w:ascii="Times New Roman" w:hAnsi="Times New Roman" w:cs="Times New Roman"/>
          <w:b/>
          <w:sz w:val="28"/>
          <w:szCs w:val="28"/>
        </w:rPr>
        <w:t>Қара</w:t>
      </w:r>
      <w:r w:rsidRPr="0035461D">
        <w:rPr>
          <w:rFonts w:ascii="Times New Roman" w:hAnsi="Times New Roman" w:cs="Times New Roman"/>
          <w:b/>
          <w:sz w:val="28"/>
          <w:szCs w:val="28"/>
        </w:rPr>
        <w:t>стыры</w:t>
      </w:r>
      <w:r w:rsidR="00DF6E32" w:rsidRPr="0035461D">
        <w:rPr>
          <w:rFonts w:ascii="Times New Roman" w:hAnsi="Times New Roman" w:cs="Times New Roman"/>
          <w:b/>
          <w:sz w:val="28"/>
          <w:szCs w:val="28"/>
        </w:rPr>
        <w:t>лды</w:t>
      </w:r>
      <w:r w:rsidR="00DF6E32" w:rsidRPr="0035461D">
        <w:rPr>
          <w:rFonts w:ascii="Times New Roman" w:hAnsi="Times New Roman" w:cs="Times New Roman"/>
          <w:b/>
        </w:rPr>
        <w:t>»</w:t>
      </w:r>
      <w:r w:rsidR="00DF6E32" w:rsidRPr="0035461D">
        <w:rPr>
          <w:rFonts w:ascii="Times New Roman" w:hAnsi="Times New Roman" w:cs="Times New Roman"/>
          <w:b/>
        </w:rPr>
        <w:tab/>
      </w:r>
      <w:r w:rsidR="00E45237" w:rsidRPr="0035461D">
        <w:rPr>
          <w:rFonts w:ascii="Times New Roman" w:hAnsi="Times New Roman" w:cs="Times New Roman"/>
          <w:b/>
          <w:lang w:val="kk-KZ"/>
        </w:rPr>
        <w:t xml:space="preserve">                                          </w:t>
      </w:r>
      <w:r w:rsidRPr="0035461D">
        <w:rPr>
          <w:rFonts w:ascii="Times New Roman" w:hAnsi="Times New Roman" w:cs="Times New Roman"/>
          <w:b/>
          <w:lang w:val="kk-KZ"/>
        </w:rPr>
        <w:t xml:space="preserve">                                             </w:t>
      </w:r>
      <w:r w:rsidR="00E45237" w:rsidRPr="0035461D">
        <w:rPr>
          <w:rFonts w:ascii="Times New Roman" w:hAnsi="Times New Roman" w:cs="Times New Roman"/>
          <w:b/>
          <w:lang w:val="kk-KZ"/>
        </w:rPr>
        <w:t xml:space="preserve"> </w:t>
      </w:r>
      <w:r w:rsidRPr="0035461D">
        <w:rPr>
          <w:rFonts w:ascii="Times New Roman" w:hAnsi="Times New Roman" w:cs="Times New Roman"/>
          <w:b/>
          <w:lang w:val="kk-KZ"/>
        </w:rPr>
        <w:t>«</w:t>
      </w:r>
      <w:r w:rsidR="00E45237" w:rsidRPr="0035461D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="00E45237" w:rsidRPr="0035461D">
        <w:rPr>
          <w:rFonts w:ascii="Times New Roman" w:hAnsi="Times New Roman" w:cs="Times New Roman"/>
          <w:b/>
          <w:lang w:val="kk-KZ"/>
        </w:rPr>
        <w:t>»</w:t>
      </w:r>
    </w:p>
    <w:p w:rsidR="00E45237" w:rsidRPr="0035461D" w:rsidRDefault="00E45237" w:rsidP="0035461D">
      <w:pPr>
        <w:pStyle w:val="a8"/>
        <w:rPr>
          <w:rFonts w:ascii="Times New Roman" w:hAnsi="Times New Roman" w:cs="Times New Roman"/>
          <w:lang w:val="kk-KZ"/>
        </w:rPr>
      </w:pPr>
      <w:r w:rsidRPr="0035461D">
        <w:rPr>
          <w:rFonts w:ascii="Times New Roman" w:hAnsi="Times New Roman" w:cs="Times New Roman"/>
          <w:lang w:val="kk-KZ"/>
        </w:rPr>
        <w:t>Педагогикалық кеңес отырысында</w:t>
      </w:r>
      <w:r w:rsidRPr="0035461D">
        <w:rPr>
          <w:rFonts w:ascii="Times New Roman" w:hAnsi="Times New Roman" w:cs="Times New Roman"/>
          <w:lang w:val="kk-KZ"/>
        </w:rPr>
        <w:tab/>
      </w:r>
      <w:r w:rsidR="0035461D">
        <w:rPr>
          <w:rFonts w:ascii="Times New Roman" w:hAnsi="Times New Roman" w:cs="Times New Roman"/>
          <w:lang w:val="kk-KZ"/>
        </w:rPr>
        <w:t xml:space="preserve">                                                                        </w:t>
      </w:r>
      <w:r w:rsidRPr="0035461D">
        <w:rPr>
          <w:rFonts w:ascii="Times New Roman" w:hAnsi="Times New Roman" w:cs="Times New Roman"/>
          <w:lang w:val="kk-KZ"/>
        </w:rPr>
        <w:t>мектеп директоры</w:t>
      </w:r>
    </w:p>
    <w:p w:rsidR="00E45237" w:rsidRPr="0035461D" w:rsidRDefault="0035461D" w:rsidP="0035461D">
      <w:pPr>
        <w:pStyle w:val="a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E45237" w:rsidRPr="0035461D">
        <w:rPr>
          <w:rFonts w:ascii="Times New Roman" w:hAnsi="Times New Roman" w:cs="Times New Roman"/>
          <w:lang w:val="kk-KZ"/>
        </w:rPr>
        <w:t>Қостанай қаласы әкімдігінің</w:t>
      </w:r>
      <w:r w:rsidR="00E45237" w:rsidRPr="0035461D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</w:t>
      </w:r>
      <w:r w:rsidR="00E45237" w:rsidRPr="0035461D">
        <w:rPr>
          <w:rFonts w:ascii="Times New Roman" w:hAnsi="Times New Roman" w:cs="Times New Roman"/>
          <w:lang w:val="kk-KZ"/>
        </w:rPr>
        <w:t>Ел</w:t>
      </w:r>
      <w:r w:rsidR="00AD0048">
        <w:rPr>
          <w:rFonts w:ascii="Times New Roman" w:hAnsi="Times New Roman" w:cs="Times New Roman"/>
          <w:lang w:val="kk-KZ"/>
        </w:rPr>
        <w:t>ь</w:t>
      </w:r>
      <w:r w:rsidR="00E45237" w:rsidRPr="0035461D">
        <w:rPr>
          <w:rFonts w:ascii="Times New Roman" w:hAnsi="Times New Roman" w:cs="Times New Roman"/>
          <w:lang w:val="kk-KZ"/>
        </w:rPr>
        <w:t>жасов И. Б.</w:t>
      </w:r>
    </w:p>
    <w:p w:rsidR="00E45237" w:rsidRPr="0035461D" w:rsidRDefault="0035461D" w:rsidP="0035461D">
      <w:pPr>
        <w:pStyle w:val="a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</w:t>
      </w:r>
      <w:r w:rsidR="00E45237" w:rsidRPr="0035461D">
        <w:rPr>
          <w:rFonts w:ascii="Times New Roman" w:hAnsi="Times New Roman" w:cs="Times New Roman"/>
          <w:lang w:val="kk-KZ"/>
        </w:rPr>
        <w:t>ілім бөлімінің №16 орта мектебі</w:t>
      </w:r>
      <w:r>
        <w:rPr>
          <w:rFonts w:ascii="Times New Roman" w:hAnsi="Times New Roman" w:cs="Times New Roman"/>
          <w:lang w:val="kk-KZ"/>
        </w:rPr>
        <w:t xml:space="preserve">» ММ                                      </w:t>
      </w:r>
      <w:r w:rsidR="00E45237" w:rsidRPr="0035461D">
        <w:rPr>
          <w:rFonts w:ascii="Times New Roman" w:hAnsi="Times New Roman" w:cs="Times New Roman"/>
          <w:lang w:val="kk-KZ"/>
        </w:rPr>
        <w:tab/>
      </w:r>
      <w:r w:rsidR="00177CCA">
        <w:rPr>
          <w:rFonts w:ascii="Times New Roman" w:hAnsi="Times New Roman" w:cs="Times New Roman"/>
          <w:lang w:val="kk-KZ"/>
        </w:rPr>
        <w:t xml:space="preserve">                   </w:t>
      </w:r>
      <w:r w:rsidR="00E45237" w:rsidRPr="0035461D">
        <w:rPr>
          <w:rFonts w:ascii="Times New Roman" w:hAnsi="Times New Roman" w:cs="Times New Roman"/>
          <w:lang w:val="kk-KZ"/>
        </w:rPr>
        <w:t>_______________________</w:t>
      </w:r>
    </w:p>
    <w:p w:rsidR="00E45237" w:rsidRPr="0035461D" w:rsidRDefault="00E45237" w:rsidP="0035461D">
      <w:pPr>
        <w:pStyle w:val="a8"/>
        <w:rPr>
          <w:rFonts w:ascii="Times New Roman" w:hAnsi="Times New Roman" w:cs="Times New Roman"/>
          <w:lang w:val="kk-KZ"/>
        </w:rPr>
      </w:pPr>
      <w:r w:rsidRPr="0035461D">
        <w:rPr>
          <w:rFonts w:ascii="Times New Roman" w:hAnsi="Times New Roman" w:cs="Times New Roman"/>
          <w:lang w:val="kk-KZ"/>
        </w:rPr>
        <w:t>2020 жылғы 1 қыркүйек (</w:t>
      </w:r>
      <w:r w:rsidR="00C262B7" w:rsidRPr="0035461D">
        <w:rPr>
          <w:rFonts w:ascii="Times New Roman" w:hAnsi="Times New Roman" w:cs="Times New Roman"/>
          <w:lang w:val="kk-KZ"/>
        </w:rPr>
        <w:t>№2 хаттама</w:t>
      </w:r>
      <w:r w:rsidRPr="0035461D">
        <w:rPr>
          <w:rFonts w:ascii="Times New Roman" w:hAnsi="Times New Roman" w:cs="Times New Roman"/>
          <w:lang w:val="kk-KZ"/>
        </w:rPr>
        <w:t>)</w:t>
      </w:r>
      <w:r w:rsidR="00C262B7" w:rsidRPr="0035461D">
        <w:rPr>
          <w:rFonts w:ascii="Times New Roman" w:hAnsi="Times New Roman" w:cs="Times New Roman"/>
          <w:lang w:val="kk-KZ"/>
        </w:rPr>
        <w:tab/>
      </w:r>
      <w:r w:rsidR="0035461D"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177CCA">
        <w:rPr>
          <w:rFonts w:ascii="Times New Roman" w:hAnsi="Times New Roman" w:cs="Times New Roman"/>
          <w:lang w:val="kk-KZ"/>
        </w:rPr>
        <w:t xml:space="preserve">     </w:t>
      </w:r>
      <w:r w:rsidR="0035461D">
        <w:rPr>
          <w:rFonts w:ascii="Times New Roman" w:hAnsi="Times New Roman" w:cs="Times New Roman"/>
          <w:lang w:val="kk-KZ"/>
        </w:rPr>
        <w:t xml:space="preserve">               </w:t>
      </w:r>
      <w:r w:rsidR="00C262B7" w:rsidRPr="0035461D">
        <w:rPr>
          <w:rFonts w:ascii="Times New Roman" w:hAnsi="Times New Roman" w:cs="Times New Roman"/>
          <w:lang w:val="kk-KZ"/>
        </w:rPr>
        <w:t xml:space="preserve">    2020 жылғы 1 қыркүйек</w:t>
      </w:r>
    </w:p>
    <w:p w:rsidR="00E45237" w:rsidRPr="0035461D" w:rsidRDefault="00E45237" w:rsidP="0035461D">
      <w:pPr>
        <w:pStyle w:val="a8"/>
        <w:rPr>
          <w:rFonts w:ascii="Times New Roman" w:hAnsi="Times New Roman" w:cs="Times New Roman"/>
          <w:lang w:val="kk-KZ"/>
        </w:rPr>
      </w:pPr>
    </w:p>
    <w:p w:rsidR="00DF6E32" w:rsidRPr="00E45237" w:rsidRDefault="00DF6E32" w:rsidP="00DF6E32">
      <w:pPr>
        <w:tabs>
          <w:tab w:val="right" w:pos="93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DF6E32" w:rsidRPr="00C262B7" w:rsidRDefault="00C262B7" w:rsidP="00C262B7">
      <w:pPr>
        <w:tabs>
          <w:tab w:val="right" w:pos="9355"/>
        </w:tabs>
        <w:ind w:hanging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</w:p>
    <w:p w:rsidR="00DF6E32" w:rsidRPr="0035461D" w:rsidRDefault="0035461D" w:rsidP="0035461D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46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6072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3546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F6E32" w:rsidRPr="0035461D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C262B7" w:rsidRPr="0035461D" w:rsidRDefault="0035461D" w:rsidP="0035461D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46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6072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C262B7" w:rsidRPr="0035461D">
        <w:rPr>
          <w:rFonts w:ascii="Times New Roman" w:hAnsi="Times New Roman" w:cs="Times New Roman"/>
          <w:b/>
          <w:sz w:val="28"/>
          <w:szCs w:val="28"/>
          <w:lang w:val="kk-KZ"/>
        </w:rPr>
        <w:t>пән мұғалімдерінің</w:t>
      </w:r>
    </w:p>
    <w:p w:rsidR="00DF6E32" w:rsidRPr="0035461D" w:rsidRDefault="0035461D" w:rsidP="0035461D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46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6072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546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6E32" w:rsidRPr="0035461D">
        <w:rPr>
          <w:rFonts w:ascii="Times New Roman" w:hAnsi="Times New Roman" w:cs="Times New Roman"/>
          <w:b/>
          <w:sz w:val="28"/>
          <w:szCs w:val="28"/>
          <w:lang w:val="kk-KZ"/>
        </w:rPr>
        <w:t>мектепті</w:t>
      </w:r>
      <w:r w:rsidR="00C262B7" w:rsidRPr="0035461D">
        <w:rPr>
          <w:rFonts w:ascii="Times New Roman" w:hAnsi="Times New Roman" w:cs="Times New Roman"/>
          <w:b/>
          <w:sz w:val="28"/>
          <w:szCs w:val="28"/>
          <w:lang w:val="kk-KZ"/>
        </w:rPr>
        <w:t>ң әдістемелік бірлестігі туралы.</w:t>
      </w:r>
    </w:p>
    <w:p w:rsidR="00DF6E32" w:rsidRPr="0035461D" w:rsidRDefault="00DF6E32" w:rsidP="00DF6E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42A" w:rsidRPr="0035461D" w:rsidRDefault="00DF6E32" w:rsidP="00DF6E32">
      <w:pPr>
        <w:rPr>
          <w:rFonts w:ascii="Times New Roman" w:hAnsi="Times New Roman" w:cs="Times New Roman"/>
          <w:b/>
          <w:sz w:val="24"/>
          <w:szCs w:val="24"/>
        </w:rPr>
      </w:pPr>
      <w:r w:rsidRPr="0035461D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35461D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3546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b/>
          <w:sz w:val="24"/>
          <w:szCs w:val="24"/>
        </w:rPr>
        <w:t>ережелер</w:t>
      </w:r>
      <w:proofErr w:type="spellEnd"/>
    </w:p>
    <w:p w:rsidR="00DF6E32" w:rsidRPr="0035461D" w:rsidRDefault="00DF6E32" w:rsidP="00DF6E32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1.1. Әдістемелік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бірлестік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ұқсас оқу пәндері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оқу-тәрбие, әдістемелік, тәжірибелік-эксперименттік және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сыныптан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жұмыстарды жүргізуді жүзеге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беру мекемесінің әдістемелік қызметінің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құрылымдық бөлімшесі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DF6E32" w:rsidRPr="0035461D" w:rsidRDefault="00DF6E32" w:rsidP="00DF6E32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1.2. Әдістемелік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бірлестік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пән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мұғалім болған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ұйымдастырылады. Әдістемелік бірлестіктің құрамына сабақтас және ұқсас пәндер мұғалімдері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кіруі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мүмкін.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мекемелерінде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тәрбиешілердің,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жетекшілерінің және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т. б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. әдістемелік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бірлестіктері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құрылуы мүмкін.</w:t>
      </w:r>
    </w:p>
    <w:p w:rsidR="00DF6E32" w:rsidRPr="0035461D" w:rsidRDefault="00DF6E32" w:rsidP="00DF6E32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1.3. Әдістемелі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бірлестіктердің саны жә</w:t>
      </w:r>
      <w:r w:rsidR="00C262B7" w:rsidRPr="0035461D">
        <w:rPr>
          <w:rFonts w:ascii="Times New Roman" w:hAnsi="Times New Roman" w:cs="Times New Roman"/>
          <w:sz w:val="24"/>
          <w:szCs w:val="24"/>
        </w:rPr>
        <w:t xml:space="preserve">не олардың саны </w:t>
      </w:r>
      <w:r w:rsidR="00C262B7" w:rsidRPr="0035461D">
        <w:rPr>
          <w:rFonts w:ascii="Times New Roman" w:hAnsi="Times New Roman" w:cs="Times New Roman"/>
          <w:sz w:val="24"/>
          <w:szCs w:val="24"/>
          <w:lang w:val="kk-KZ"/>
        </w:rPr>
        <w:t>БМ</w:t>
      </w:r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қойылған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қажетті</w:t>
      </w:r>
      <w:r w:rsidR="00C262B7" w:rsidRPr="0035461D">
        <w:rPr>
          <w:rFonts w:ascii="Times New Roman" w:hAnsi="Times New Roman" w:cs="Times New Roman"/>
          <w:sz w:val="24"/>
          <w:szCs w:val="24"/>
        </w:rPr>
        <w:t xml:space="preserve">лігіне қарай айқындалады және </w:t>
      </w:r>
      <w:r w:rsidR="00C262B7" w:rsidRPr="0035461D">
        <w:rPr>
          <w:rFonts w:ascii="Times New Roman" w:hAnsi="Times New Roman" w:cs="Times New Roman"/>
          <w:sz w:val="24"/>
          <w:szCs w:val="24"/>
          <w:lang w:val="kk-KZ"/>
        </w:rPr>
        <w:t>БМ</w:t>
      </w:r>
      <w:r w:rsidRPr="0035461D">
        <w:rPr>
          <w:rFonts w:ascii="Times New Roman" w:hAnsi="Times New Roman" w:cs="Times New Roman"/>
          <w:sz w:val="24"/>
          <w:szCs w:val="24"/>
        </w:rPr>
        <w:t xml:space="preserve"> директорының бұйрығымен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бекітіледі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DF6E32" w:rsidRPr="0035461D" w:rsidRDefault="00DF6E32" w:rsidP="00DF6E32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1.4. Әдістемелік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бірлестіктерді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директордың ғылым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әдістемелік жұмыс жөніндегі орынбасарының (директордың оқу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жөніндег</w:t>
      </w:r>
      <w:r w:rsidR="00C262B7" w:rsidRPr="0035461D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="00C262B7" w:rsidRPr="0035461D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="00C262B7" w:rsidRPr="0035461D">
        <w:rPr>
          <w:rFonts w:ascii="Times New Roman" w:hAnsi="Times New Roman" w:cs="Times New Roman"/>
          <w:sz w:val="24"/>
          <w:szCs w:val="24"/>
        </w:rPr>
        <w:t xml:space="preserve">) ұсынысы </w:t>
      </w:r>
      <w:proofErr w:type="spellStart"/>
      <w:r w:rsidR="00C262B7"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C262B7" w:rsidRPr="0035461D">
        <w:rPr>
          <w:rFonts w:ascii="Times New Roman" w:hAnsi="Times New Roman" w:cs="Times New Roman"/>
          <w:sz w:val="24"/>
          <w:szCs w:val="24"/>
        </w:rPr>
        <w:t xml:space="preserve"> </w:t>
      </w:r>
      <w:r w:rsidR="00C262B7" w:rsidRPr="0035461D">
        <w:rPr>
          <w:rFonts w:ascii="Times New Roman" w:hAnsi="Times New Roman" w:cs="Times New Roman"/>
          <w:sz w:val="24"/>
          <w:szCs w:val="24"/>
          <w:lang w:val="kk-KZ"/>
        </w:rPr>
        <w:t>БМ</w:t>
      </w:r>
      <w:r w:rsidRPr="0035461D">
        <w:rPr>
          <w:rFonts w:ascii="Times New Roman" w:hAnsi="Times New Roman" w:cs="Times New Roman"/>
          <w:sz w:val="24"/>
          <w:szCs w:val="24"/>
        </w:rPr>
        <w:t xml:space="preserve"> директоры құрады, қайта ұйымдастырады және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таратады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DF6E32" w:rsidRPr="0035461D" w:rsidRDefault="00DF6E32" w:rsidP="00DF6E32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1.5. Әдістемелік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бірлестіктер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директордың ғылыми-әдістемелік жұмыс жөніндегі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орынбасарына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(директорды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ң О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ӘЖ жөніндегі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) бағынады.</w:t>
      </w:r>
    </w:p>
    <w:p w:rsidR="00DF6E32" w:rsidRPr="0035461D" w:rsidRDefault="00DF6E32" w:rsidP="00DF6E32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1.6. Әдістемелік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бірлестік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өз қызметінде Қ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Конституциясын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және заңдарын, Қазақстан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Президентінің Жарлықтарын, Қазақстан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Үкіметінің,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беру және оқушыларды тәрбиелеу мәселелері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барлық деңгейдегі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</w:t>
      </w:r>
      <w:r w:rsidR="00C262B7" w:rsidRPr="0035461D">
        <w:rPr>
          <w:rFonts w:ascii="Times New Roman" w:hAnsi="Times New Roman" w:cs="Times New Roman"/>
          <w:sz w:val="24"/>
          <w:szCs w:val="24"/>
        </w:rPr>
        <w:t>ілім</w:t>
      </w:r>
      <w:proofErr w:type="spellEnd"/>
      <w:r w:rsidR="00C262B7"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2B7" w:rsidRPr="0035461D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="00C262B7" w:rsidRPr="0035461D">
        <w:rPr>
          <w:rFonts w:ascii="Times New Roman" w:hAnsi="Times New Roman" w:cs="Times New Roman"/>
          <w:sz w:val="24"/>
          <w:szCs w:val="24"/>
        </w:rPr>
        <w:t xml:space="preserve"> басқару </w:t>
      </w:r>
      <w:r w:rsidR="00C262B7" w:rsidRPr="0035461D">
        <w:rPr>
          <w:rFonts w:ascii="Times New Roman" w:hAnsi="Times New Roman" w:cs="Times New Roman"/>
          <w:sz w:val="24"/>
          <w:szCs w:val="24"/>
          <w:lang w:val="kk-KZ"/>
        </w:rPr>
        <w:t>мүшелерінің</w:t>
      </w:r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, сондай-ақ мектептің Жарғысы мен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актілерін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, директордың бұйрықтары мен өкімдерін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басшылы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ққа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DF6E32" w:rsidRPr="0035461D" w:rsidRDefault="00DF6E32" w:rsidP="00DF6E32">
      <w:pPr>
        <w:rPr>
          <w:rFonts w:ascii="Times New Roman" w:hAnsi="Times New Roman" w:cs="Times New Roman"/>
          <w:b/>
          <w:sz w:val="24"/>
          <w:szCs w:val="24"/>
        </w:rPr>
      </w:pPr>
      <w:r w:rsidRPr="0035461D">
        <w:rPr>
          <w:rFonts w:ascii="Times New Roman" w:hAnsi="Times New Roman" w:cs="Times New Roman"/>
          <w:b/>
          <w:sz w:val="24"/>
          <w:szCs w:val="24"/>
        </w:rPr>
        <w:t>II. Әдістемелі</w:t>
      </w:r>
      <w:proofErr w:type="gramStart"/>
      <w:r w:rsidRPr="0035461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607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546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b/>
          <w:sz w:val="24"/>
          <w:szCs w:val="24"/>
        </w:rPr>
        <w:t>бірлестік</w:t>
      </w:r>
      <w:proofErr w:type="spellEnd"/>
      <w:r w:rsidRPr="0035461D">
        <w:rPr>
          <w:rFonts w:ascii="Times New Roman" w:hAnsi="Times New Roman" w:cs="Times New Roman"/>
          <w:b/>
          <w:sz w:val="24"/>
          <w:szCs w:val="24"/>
        </w:rPr>
        <w:t xml:space="preserve"> қызметінің </w:t>
      </w:r>
      <w:proofErr w:type="spellStart"/>
      <w:r w:rsidRPr="0035461D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35461D">
        <w:rPr>
          <w:rFonts w:ascii="Times New Roman" w:hAnsi="Times New Roman" w:cs="Times New Roman"/>
          <w:b/>
          <w:sz w:val="24"/>
          <w:szCs w:val="24"/>
        </w:rPr>
        <w:t xml:space="preserve"> мен бағыттары</w:t>
      </w:r>
    </w:p>
    <w:p w:rsidR="00194623" w:rsidRPr="0035461D" w:rsidRDefault="00194623" w:rsidP="00DF6E32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Әдістемелік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бірлестік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беру мекемесінің құрылымдық бөлімшесі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жүктелген міндеттердің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бөлігін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үшін құрылады. Әдістемелік бірлестіктің жұмысы педагогтардың кәсіби әлеуетін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мен дамытуға,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әндерін оқыту әдістемесін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олардың күш –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жігерін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біріктіруге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және үйлестіруге және осының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жақсартуға бағытталған.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Әдістемелі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>ірлестік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: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lastRenderedPageBreak/>
        <w:t xml:space="preserve">оқушылардың оқу мүмкіндіктерін,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беру процесінің нәтижелерін, оның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оқудан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жұмыстарды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талдайды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қажетті бағдарламалық-әдістемелік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кешендермен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пән мұғалімдеріне нақты әдістемелік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өмек көрсетуді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жоспарлайды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әдістемелік семинарлардың және әдістемелік жұмыстың басқа да нысан</w:t>
      </w:r>
      <w:r w:rsidR="00607269">
        <w:rPr>
          <w:rFonts w:ascii="Times New Roman" w:hAnsi="Times New Roman" w:cs="Times New Roman"/>
          <w:sz w:val="24"/>
          <w:szCs w:val="24"/>
        </w:rPr>
        <w:t>дарының жұмысын ұйымдастырады</w:t>
      </w:r>
      <w:proofErr w:type="gramStart"/>
      <w:r w:rsidR="00607269">
        <w:rPr>
          <w:rFonts w:ascii="Times New Roman" w:hAnsi="Times New Roman" w:cs="Times New Roman"/>
          <w:sz w:val="24"/>
          <w:szCs w:val="24"/>
        </w:rPr>
        <w:t xml:space="preserve"> </w:t>
      </w:r>
      <w:r w:rsidRPr="0035461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әндік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кабинеттерді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жабдықтауды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талдайды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жоспарлайды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оқушыларды қорытынды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аттестаттау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келісед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оқу курстарының мазмұнына және ең аз көлеміне, оқушылардың оқу нәтижелеріне қойылатын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келіседі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(қажет болған жағдайда)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оқытушылардың оқ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бағдарламаларына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енгізетін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өзгерістеріне бастапқы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сараптама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жүргізеді;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оқу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әндерін оқыту тәжірибесін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зерттейді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және қорытындылайды;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оқушылардың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сыныпта</w:t>
      </w:r>
      <w:r w:rsidR="0060726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07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6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607269">
        <w:rPr>
          <w:rFonts w:ascii="Times New Roman" w:hAnsi="Times New Roman" w:cs="Times New Roman"/>
          <w:sz w:val="24"/>
          <w:szCs w:val="24"/>
        </w:rPr>
        <w:t xml:space="preserve"> жұмыстарын ұйымдастырады </w:t>
      </w:r>
      <w:r w:rsidRPr="0035461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5461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ұғалімдерге әдістемелік ұсынымдар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қабылдайды;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пәндер мен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курстарды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жақсы меңгеру, оқу еңбегінің мәдениетін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мақсатында оқушылар мен олардың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ата-аналарына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арналған әдістемелік ұсынымдарды әзірлеуді ұйымдастырады;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мұғ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імдерге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біліктілікті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арттырудың түрлі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ұсынады;</w:t>
      </w:r>
    </w:p>
    <w:p w:rsidR="00194623" w:rsidRPr="0035461D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тәлімгерлер мен кураторлардың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мамандармен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және тәжірибесі аз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>ұғалімдермен жұмысын ұйымдастырады;</w:t>
      </w:r>
    </w:p>
    <w:p w:rsidR="00194623" w:rsidRPr="00607269" w:rsidRDefault="00194623" w:rsidP="009433D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607269">
        <w:rPr>
          <w:rFonts w:ascii="Times New Roman" w:hAnsi="Times New Roman" w:cs="Times New Roman"/>
          <w:sz w:val="24"/>
          <w:szCs w:val="24"/>
          <w:lang w:val="kk-KZ"/>
        </w:rPr>
        <w:t>конкурстар, олимпиадалар, пәндік апталар (айлықтар) туралы ережелерді әзірлейді және олардың өткізілуін ұйымдастырады.</w:t>
      </w:r>
    </w:p>
    <w:p w:rsidR="00194623" w:rsidRPr="00AD0048" w:rsidRDefault="00194623" w:rsidP="001946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b/>
          <w:sz w:val="24"/>
          <w:szCs w:val="24"/>
          <w:lang w:val="kk-KZ"/>
        </w:rPr>
        <w:t>III. Әдістемелік бірлестік жұмысының негізгі формалары: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3.1. Оқушыларды оқыту және тәрбиелеу әдістемесі проблемалары бойынша педагогикалық эксперименттер жүргізу және олардың нәтижелерін білім беру процесіне енгізу;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3.2. "Дөңгелек үстелдер", оқу-әдістемелік мәселелер бойынша кеңестер мен семинарлар, мұғалімдердің шығармашылық есептері және т. б.;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3.3. Оқушыларды оқыту және тәрбиелеу әдістемесі мәселелері жөніндегі әдістемелік бірлестіктердің отырыстары;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3.4. Ашық сабақтар және сыныптан тыс іс-шаралар бойынша пән;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 xml:space="preserve">3.5. Оқыту және тәрбиелеу әдістемесі, Жалпы </w:t>
      </w:r>
      <w:r w:rsidR="00607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0048">
        <w:rPr>
          <w:rFonts w:ascii="Times New Roman" w:hAnsi="Times New Roman" w:cs="Times New Roman"/>
          <w:sz w:val="24"/>
          <w:szCs w:val="24"/>
          <w:lang w:val="kk-KZ"/>
        </w:rPr>
        <w:t>педагогика және психология мәселелері бойынша дәрістер, баяндамалар, хабарламалар және пікірталастар;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3.6. Оқу-тәрбие процесінде нормативтік құжаттардың, озық педагогикалық тәжірибенің талаптарын зерделеу және іске асыру;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3.7. Пәндік апталарды, әдістемелік онкүндіктер мен күндерді өткізу;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3.8. Сабақтарға өзара қатысу;</w:t>
      </w:r>
    </w:p>
    <w:p w:rsidR="00194623" w:rsidRPr="00AD0048" w:rsidRDefault="00607269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 xml:space="preserve">3.9 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194623" w:rsidRPr="00AD0048">
        <w:rPr>
          <w:rFonts w:ascii="Times New Roman" w:hAnsi="Times New Roman" w:cs="Times New Roman"/>
          <w:sz w:val="24"/>
          <w:szCs w:val="24"/>
          <w:lang w:val="kk-KZ"/>
        </w:rPr>
        <w:t xml:space="preserve">здігінен білім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623" w:rsidRPr="00AD0048">
        <w:rPr>
          <w:rFonts w:ascii="Times New Roman" w:hAnsi="Times New Roman" w:cs="Times New Roman"/>
          <w:sz w:val="24"/>
          <w:szCs w:val="24"/>
          <w:lang w:val="kk-KZ"/>
        </w:rPr>
        <w:t xml:space="preserve">алу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623" w:rsidRPr="00AD0048">
        <w:rPr>
          <w:rFonts w:ascii="Times New Roman" w:hAnsi="Times New Roman" w:cs="Times New Roman"/>
          <w:sz w:val="24"/>
          <w:szCs w:val="24"/>
          <w:lang w:val="kk-KZ"/>
        </w:rPr>
        <w:t>бойынша жұмыс.</w:t>
      </w:r>
    </w:p>
    <w:p w:rsidR="00194623" w:rsidRPr="00AD0048" w:rsidRDefault="00194623" w:rsidP="001946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IV. Әдістемелік  бірлестіктің  жұмыс  тәртібі.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4.1. Әдістемелік бірлестікті әдістемелік бірлестік мүшелерінің келісімі бойынша неғұрлым тәжірибелі педагогтер қатарынан мектеп директоры тағайындайтын басшы басқарады.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4.2. Әдістемелік бірлестіктің жұмысы ағымдағы оқу жылына арналған жұмыс жоспарына сәйкес жүргізіледі. Жоспарды әдістемелік бірлестіктің басшысы жасайды, әдістемелік бірлестіктің отырысында қаралады, директордың ғылыми-әдістемелік жұмыс жөніндегі орынбасарымен келісіледі және мектептің ғылыми-әдістемелік кеңесі бекітеді.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4.3. Әдістемелік бірлестіктің отырыстары кемінде тоқсанына бір рет өткізіледі. Әдістемелік бірлестіктің басшысы отырысты өткізу уақыты мен орны туралы мектеп директорының ғылыми-әдістемелік (оқу-тәрбие) жұмысы жөніндегі орынбасарын хабардар етуге міндетті.</w:t>
      </w:r>
    </w:p>
    <w:p w:rsidR="0035461D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4.4. Отырыста талқыланатын мәселелердің әрқайсысы бойынша ұсынымдар қабылданады, олар хаттамаларда тіркеледі. Ұсынымдарға әдістемелік бірлестіктің басшысы қол қояды.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4.5. Басқа әдістемелік бірлестіктердің тақырыптарын немесе мүдделерін қозғайтын мәселелерді қарау кезінде отырысқа олардың басшыларын (мұғалімдерін) шақыру қажет.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4.6. МҰ қызметін бақылауды мектеп директоры, оның ғылыми-әдістемелік, оқу-тәрбие жұмысы жөніндегі орынбасарлары мектептің әдістемелік жұмыс және мектепішілік бақылау жоспарларына сәйкес жүзеге асырады.</w:t>
      </w:r>
    </w:p>
    <w:p w:rsidR="00194623" w:rsidRPr="00AD0048" w:rsidRDefault="009433D2" w:rsidP="001946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V. </w:t>
      </w:r>
      <w:r w:rsidRPr="0035461D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="00194623" w:rsidRPr="00AD0048">
        <w:rPr>
          <w:rFonts w:ascii="Times New Roman" w:hAnsi="Times New Roman" w:cs="Times New Roman"/>
          <w:b/>
          <w:sz w:val="24"/>
          <w:szCs w:val="24"/>
          <w:lang w:val="kk-KZ"/>
        </w:rPr>
        <w:t>дістемелік бірлестіктің құжаттамасы</w:t>
      </w:r>
    </w:p>
    <w:p w:rsidR="00194623" w:rsidRPr="00AD0048" w:rsidRDefault="00194623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>1. Әдістемелік бірлестік туралы ереже.</w:t>
      </w:r>
    </w:p>
    <w:p w:rsidR="00194623" w:rsidRPr="00AD0048" w:rsidRDefault="00FE51AC" w:rsidP="001946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004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35461D">
        <w:rPr>
          <w:rFonts w:ascii="Times New Roman" w:hAnsi="Times New Roman" w:cs="Times New Roman"/>
          <w:sz w:val="24"/>
          <w:szCs w:val="24"/>
          <w:lang w:val="kk-KZ"/>
        </w:rPr>
        <w:t>Әдістістемелік бі</w:t>
      </w:r>
      <w:r w:rsidR="00607269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35461D">
        <w:rPr>
          <w:rFonts w:ascii="Times New Roman" w:hAnsi="Times New Roman" w:cs="Times New Roman"/>
          <w:sz w:val="24"/>
          <w:szCs w:val="24"/>
          <w:lang w:val="kk-KZ"/>
        </w:rPr>
        <w:t xml:space="preserve">лестігің </w:t>
      </w:r>
      <w:r w:rsidRPr="00AD0048">
        <w:rPr>
          <w:rFonts w:ascii="Times New Roman" w:hAnsi="Times New Roman" w:cs="Times New Roman"/>
          <w:sz w:val="24"/>
          <w:szCs w:val="24"/>
          <w:lang w:val="kk-KZ"/>
        </w:rPr>
        <w:t xml:space="preserve"> құру және </w:t>
      </w:r>
      <w:r w:rsidRPr="0035461D">
        <w:rPr>
          <w:rFonts w:ascii="Times New Roman" w:hAnsi="Times New Roman" w:cs="Times New Roman"/>
          <w:sz w:val="24"/>
          <w:szCs w:val="24"/>
          <w:lang w:val="kk-KZ"/>
        </w:rPr>
        <w:t xml:space="preserve"> ӘБ </w:t>
      </w:r>
      <w:r w:rsidR="00194623" w:rsidRPr="00AD0048">
        <w:rPr>
          <w:rFonts w:ascii="Times New Roman" w:hAnsi="Times New Roman" w:cs="Times New Roman"/>
          <w:sz w:val="24"/>
          <w:szCs w:val="24"/>
          <w:lang w:val="kk-KZ"/>
        </w:rPr>
        <w:t xml:space="preserve"> басшысы лауазымына тағайындау туралы бұйрық (жыл сайын);</w:t>
      </w:r>
    </w:p>
    <w:p w:rsidR="00194623" w:rsidRPr="0035461D" w:rsidRDefault="00FE51AC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3. </w:t>
      </w:r>
      <w:r w:rsidRPr="0035461D">
        <w:rPr>
          <w:rFonts w:ascii="Times New Roman" w:hAnsi="Times New Roman" w:cs="Times New Roman"/>
          <w:sz w:val="24"/>
          <w:szCs w:val="24"/>
          <w:lang w:val="kk-KZ"/>
        </w:rPr>
        <w:t xml:space="preserve">ӘБ </w:t>
      </w:r>
      <w:r w:rsidR="00194623" w:rsidRPr="0035461D">
        <w:rPr>
          <w:rFonts w:ascii="Times New Roman" w:hAnsi="Times New Roman" w:cs="Times New Roman"/>
          <w:sz w:val="24"/>
          <w:szCs w:val="24"/>
        </w:rPr>
        <w:t xml:space="preserve"> мұғалімдеріне арналған </w:t>
      </w:r>
      <w:proofErr w:type="spellStart"/>
      <w:r w:rsidR="00194623" w:rsidRPr="0035461D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="00194623"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623" w:rsidRPr="0035461D">
        <w:rPr>
          <w:rFonts w:ascii="Times New Roman" w:hAnsi="Times New Roman" w:cs="Times New Roman"/>
          <w:sz w:val="24"/>
          <w:szCs w:val="24"/>
        </w:rPr>
        <w:t>банкі</w:t>
      </w:r>
      <w:proofErr w:type="spellEnd"/>
      <w:r w:rsidR="00194623"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4. Өткен жылғы жұмысты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5. Әдістемелік жұмыстың тақырыб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Мектептің әдістемелік тақырыбына сәйкес), оның мақсаты, жаңа оқу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арналған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бағыттары мен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6.</w:t>
      </w:r>
      <w:r w:rsidR="00FE51AC" w:rsidRPr="0035461D">
        <w:rPr>
          <w:rFonts w:ascii="Times New Roman" w:hAnsi="Times New Roman" w:cs="Times New Roman"/>
          <w:sz w:val="24"/>
          <w:szCs w:val="24"/>
        </w:rPr>
        <w:t xml:space="preserve"> Ағымдағы оқу </w:t>
      </w:r>
      <w:proofErr w:type="spellStart"/>
      <w:r w:rsidR="00FE51AC" w:rsidRPr="0035461D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="00FE51AC" w:rsidRPr="0035461D">
        <w:rPr>
          <w:rFonts w:ascii="Times New Roman" w:hAnsi="Times New Roman" w:cs="Times New Roman"/>
          <w:sz w:val="24"/>
          <w:szCs w:val="24"/>
        </w:rPr>
        <w:t xml:space="preserve"> арналған</w:t>
      </w:r>
      <w:proofErr w:type="gramStart"/>
      <w:r w:rsidR="00FE51AC" w:rsidRPr="0035461D">
        <w:rPr>
          <w:rFonts w:ascii="Times New Roman" w:hAnsi="Times New Roman" w:cs="Times New Roman"/>
          <w:sz w:val="24"/>
          <w:szCs w:val="24"/>
        </w:rPr>
        <w:t xml:space="preserve"> </w:t>
      </w:r>
      <w:r w:rsidR="00FE51AC" w:rsidRPr="0035461D">
        <w:rPr>
          <w:rFonts w:ascii="Times New Roman" w:hAnsi="Times New Roman" w:cs="Times New Roman"/>
          <w:sz w:val="24"/>
          <w:szCs w:val="24"/>
          <w:lang w:val="kk-KZ"/>
        </w:rPr>
        <w:t>ӘБ</w:t>
      </w:r>
      <w:proofErr w:type="gramEnd"/>
      <w:r w:rsidR="00FE51AC" w:rsidRPr="003546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461D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7. Өзін-өзі тәрбиелеу тақырыптары, қолданылатын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технологиял</w:t>
      </w:r>
      <w:r w:rsidR="00FE51AC" w:rsidRPr="0035461D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FE51AC" w:rsidRPr="0035461D">
        <w:rPr>
          <w:rFonts w:ascii="Times New Roman" w:hAnsi="Times New Roman" w:cs="Times New Roman"/>
          <w:sz w:val="24"/>
          <w:szCs w:val="24"/>
        </w:rPr>
        <w:t xml:space="preserve"> және</w:t>
      </w:r>
      <w:proofErr w:type="gramStart"/>
      <w:r w:rsidR="00FE51AC" w:rsidRPr="0035461D">
        <w:rPr>
          <w:rFonts w:ascii="Times New Roman" w:hAnsi="Times New Roman" w:cs="Times New Roman"/>
          <w:sz w:val="24"/>
          <w:szCs w:val="24"/>
        </w:rPr>
        <w:t xml:space="preserve"> </w:t>
      </w:r>
      <w:r w:rsidR="00FE51AC" w:rsidRPr="0035461D">
        <w:rPr>
          <w:rFonts w:ascii="Times New Roman" w:hAnsi="Times New Roman" w:cs="Times New Roman"/>
          <w:sz w:val="24"/>
          <w:szCs w:val="24"/>
          <w:lang w:val="kk-KZ"/>
        </w:rPr>
        <w:t xml:space="preserve"> ӘБ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мұғалімдерінің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стратегиялары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ақпарат.</w:t>
      </w:r>
    </w:p>
    <w:p w:rsidR="00194623" w:rsidRPr="0035461D" w:rsidRDefault="00FE51AC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8. </w:t>
      </w:r>
      <w:r w:rsidRPr="0035461D">
        <w:rPr>
          <w:rFonts w:ascii="Times New Roman" w:hAnsi="Times New Roman" w:cs="Times New Roman"/>
          <w:sz w:val="24"/>
          <w:szCs w:val="24"/>
          <w:lang w:val="kk-KZ"/>
        </w:rPr>
        <w:t xml:space="preserve">ӘБ </w:t>
      </w:r>
      <w:r w:rsidR="00194623" w:rsidRPr="0035461D">
        <w:rPr>
          <w:rFonts w:ascii="Times New Roman" w:hAnsi="Times New Roman" w:cs="Times New Roman"/>
          <w:sz w:val="24"/>
          <w:szCs w:val="24"/>
        </w:rPr>
        <w:t xml:space="preserve"> мұғалімдерін аттестаттаудың перспективалық </w:t>
      </w:r>
      <w:proofErr w:type="spellStart"/>
      <w:r w:rsidR="00194623" w:rsidRPr="0035461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="00194623"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FE51AC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9. </w:t>
      </w:r>
      <w:r w:rsidRPr="0035461D">
        <w:rPr>
          <w:rFonts w:ascii="Times New Roman" w:hAnsi="Times New Roman" w:cs="Times New Roman"/>
          <w:sz w:val="24"/>
          <w:szCs w:val="24"/>
          <w:lang w:val="kk-KZ"/>
        </w:rPr>
        <w:t>ӘБ</w:t>
      </w:r>
      <w:r w:rsidR="00194623" w:rsidRPr="0035461D">
        <w:rPr>
          <w:rFonts w:ascii="Times New Roman" w:hAnsi="Times New Roman" w:cs="Times New Roman"/>
          <w:sz w:val="24"/>
          <w:szCs w:val="24"/>
        </w:rPr>
        <w:t xml:space="preserve"> мұғалімдерінің ағымдағы жылға арналған </w:t>
      </w:r>
      <w:proofErr w:type="spellStart"/>
      <w:r w:rsidR="00194623" w:rsidRPr="0035461D">
        <w:rPr>
          <w:rFonts w:ascii="Times New Roman" w:hAnsi="Times New Roman" w:cs="Times New Roman"/>
          <w:sz w:val="24"/>
          <w:szCs w:val="24"/>
        </w:rPr>
        <w:t>аттестаттаудан</w:t>
      </w:r>
      <w:proofErr w:type="spellEnd"/>
      <w:r w:rsidRPr="003546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623" w:rsidRPr="0035461D">
        <w:rPr>
          <w:rFonts w:ascii="Times New Roman" w:hAnsi="Times New Roman" w:cs="Times New Roman"/>
          <w:sz w:val="24"/>
          <w:szCs w:val="24"/>
        </w:rPr>
        <w:t xml:space="preserve"> өту </w:t>
      </w:r>
      <w:proofErr w:type="spellStart"/>
      <w:r w:rsidR="00194623" w:rsidRPr="0035461D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="00194623"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>іктілікті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арттырудың перспективалық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11. Ағы</w:t>
      </w:r>
      <w:r w:rsidR="00FE51AC" w:rsidRPr="0035461D">
        <w:rPr>
          <w:rFonts w:ascii="Times New Roman" w:hAnsi="Times New Roman" w:cs="Times New Roman"/>
          <w:sz w:val="24"/>
          <w:szCs w:val="24"/>
        </w:rPr>
        <w:t>мдағы жылға</w:t>
      </w:r>
      <w:proofErr w:type="gramStart"/>
      <w:r w:rsidR="00FE51AC" w:rsidRPr="0035461D">
        <w:rPr>
          <w:rFonts w:ascii="Times New Roman" w:hAnsi="Times New Roman" w:cs="Times New Roman"/>
          <w:sz w:val="24"/>
          <w:szCs w:val="24"/>
        </w:rPr>
        <w:t xml:space="preserve"> </w:t>
      </w:r>
      <w:r w:rsidR="00FE51AC" w:rsidRPr="0035461D">
        <w:rPr>
          <w:rFonts w:ascii="Times New Roman" w:hAnsi="Times New Roman" w:cs="Times New Roman"/>
          <w:sz w:val="24"/>
          <w:szCs w:val="24"/>
          <w:lang w:val="kk-KZ"/>
        </w:rPr>
        <w:t>ӘБ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мұғалімдерінің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12. БПҰ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жалпылау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деңгейі, қалалық деңгей, облыстық деңгей);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lastRenderedPageBreak/>
        <w:t xml:space="preserve">13. Тоқсан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БЖБ және ТЖБ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мен оқушылардың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оқу дәрежесі мониторингінің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15. Тоқсан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ТЖБ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 апталығын өткізу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(ашық сабақтар және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сыныптан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).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әндік әдістемелік апталықтардың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, онкүндік (барлық әзірлемелер, өткізілген іс-шараның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бағалау);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18. Кәсіби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конкурстарына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, түрлі деңгейдегі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семинарлар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олимпиадалар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ға қатысу арқылы кәсіби құзыреттілікті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19. МҰ педагогтерінің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қызметі (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басылымдары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, ғылыми-практикалық конференцияларға қатысу, халықаралық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сайттарда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және ҚР-да тәжірибе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20. Бағдарламалар (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авторлық,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факультативтер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, үйірмелер), МҰ мұғалімдерінің лицензияланған жұмыстары;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21. Оқу бағдарламалары және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оқу-әдістемелік қамтамасыз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ақпарат.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22. Күнтізбелік-тақырыптық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факультативтік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сабақтар, пән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үйірмелер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).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23. МҰ-ға жаңадан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мамандармен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.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25. Мотивация деңгейі төмен оқушылармен жұмыс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194623" w:rsidP="00194623">
      <w:p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26. Оқушыларды қорытынды және аралық 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аттестаттау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FE51AC" w:rsidRPr="0035461D" w:rsidRDefault="0035461D" w:rsidP="0019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  <w:lang w:val="kk-KZ"/>
        </w:rPr>
        <w:t>Әдістемелік бірлестігінің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хаттамалары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бірлестік </w:t>
      </w:r>
      <w:r w:rsidR="00194623"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623" w:rsidRPr="0035461D">
        <w:rPr>
          <w:rFonts w:ascii="Times New Roman" w:hAnsi="Times New Roman" w:cs="Times New Roman"/>
          <w:sz w:val="24"/>
          <w:szCs w:val="24"/>
        </w:rPr>
        <w:t>отырысында</w:t>
      </w:r>
      <w:proofErr w:type="spellEnd"/>
      <w:r w:rsidR="00194623" w:rsidRPr="0035461D">
        <w:rPr>
          <w:rFonts w:ascii="Times New Roman" w:hAnsi="Times New Roman" w:cs="Times New Roman"/>
          <w:sz w:val="24"/>
          <w:szCs w:val="24"/>
        </w:rPr>
        <w:t xml:space="preserve"> қабылданған шешімдердің </w:t>
      </w:r>
      <w:proofErr w:type="spellStart"/>
      <w:r w:rsidR="00194623" w:rsidRPr="0035461D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="00194623"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4623" w:rsidRPr="0035461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proofErr w:type="gramEnd"/>
      <w:r w:rsidR="00194623" w:rsidRPr="0035461D">
        <w:rPr>
          <w:rFonts w:ascii="Times New Roman" w:hAnsi="Times New Roman" w:cs="Times New Roman"/>
          <w:sz w:val="24"/>
          <w:szCs w:val="24"/>
        </w:rPr>
        <w:t xml:space="preserve"> ақпараттың </w:t>
      </w:r>
      <w:proofErr w:type="spellStart"/>
      <w:r w:rsidR="00194623" w:rsidRPr="0035461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="00194623" w:rsidRPr="0035461D">
        <w:rPr>
          <w:rFonts w:ascii="Times New Roman" w:hAnsi="Times New Roman" w:cs="Times New Roman"/>
          <w:sz w:val="24"/>
          <w:szCs w:val="24"/>
        </w:rPr>
        <w:t>.</w:t>
      </w:r>
    </w:p>
    <w:p w:rsidR="00177CCA" w:rsidRDefault="00FE51AC" w:rsidP="00FE51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461D">
        <w:rPr>
          <w:rFonts w:ascii="Times New Roman" w:hAnsi="Times New Roman" w:cs="Times New Roman"/>
          <w:b/>
          <w:sz w:val="24"/>
          <w:szCs w:val="24"/>
        </w:rPr>
        <w:t>VI. Әдістемелі</w:t>
      </w:r>
      <w:proofErr w:type="gramStart"/>
      <w:r w:rsidRPr="0035461D">
        <w:rPr>
          <w:rFonts w:ascii="Times New Roman" w:hAnsi="Times New Roman" w:cs="Times New Roman"/>
          <w:b/>
          <w:sz w:val="24"/>
          <w:szCs w:val="24"/>
        </w:rPr>
        <w:t>к б</w:t>
      </w:r>
      <w:proofErr w:type="gramEnd"/>
      <w:r w:rsidRPr="0035461D">
        <w:rPr>
          <w:rFonts w:ascii="Times New Roman" w:hAnsi="Times New Roman" w:cs="Times New Roman"/>
          <w:b/>
          <w:sz w:val="24"/>
          <w:szCs w:val="24"/>
        </w:rPr>
        <w:t>ірлестіктің құқықтары</w:t>
      </w:r>
      <w:r w:rsidR="00E45237" w:rsidRPr="0035461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FE51AC" w:rsidRPr="0035461D" w:rsidRDefault="00FE51AC" w:rsidP="00FE51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461D">
        <w:rPr>
          <w:rFonts w:ascii="Times New Roman" w:hAnsi="Times New Roman" w:cs="Times New Roman"/>
          <w:sz w:val="24"/>
          <w:szCs w:val="24"/>
        </w:rPr>
        <w:t>Әдістемелі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к б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>ірлестіктің құқығы бар:</w:t>
      </w:r>
    </w:p>
    <w:p w:rsidR="00FE51AC" w:rsidRPr="0035461D" w:rsidRDefault="00FE51AC" w:rsidP="00FE51AC">
      <w:pPr>
        <w:rPr>
          <w:rFonts w:ascii="Times New Roman" w:hAnsi="Times New Roman" w:cs="Times New Roman"/>
          <w:sz w:val="24"/>
          <w:szCs w:val="24"/>
        </w:rPr>
      </w:pPr>
    </w:p>
    <w:p w:rsidR="00FE51AC" w:rsidRPr="0035461D" w:rsidRDefault="00FE51AC" w:rsidP="009433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педагогикалық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шеберлікті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үшін мұғ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імдерге ұсыныстар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және ұсыну;</w:t>
      </w:r>
    </w:p>
    <w:p w:rsidR="00FE51AC" w:rsidRPr="0035461D" w:rsidRDefault="00FE51AC" w:rsidP="009433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жақсарту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ұсыныстар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>;</w:t>
      </w:r>
    </w:p>
    <w:p w:rsidR="00FE51AC" w:rsidRPr="0035461D" w:rsidRDefault="00FE51AC" w:rsidP="009433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әдістемелі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бірлестікте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жинақталған озық педагогикалық тәжірибе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мәселе қою;</w:t>
      </w:r>
    </w:p>
    <w:p w:rsidR="00FE51AC" w:rsidRPr="0035461D" w:rsidRDefault="00FE51AC" w:rsidP="009433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әкімшілігіне тәжірибелік қызметке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қатысқаны үшін әдістемелік бірлестіктің мұғ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імдерін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сұрақ қою;</w:t>
      </w:r>
    </w:p>
    <w:p w:rsidR="00FE51AC" w:rsidRPr="0035461D" w:rsidRDefault="00FE51AC" w:rsidP="009433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мұғ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імдерге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біліктілікті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арттырудың түрлі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ұсыну;</w:t>
      </w:r>
    </w:p>
    <w:p w:rsidR="00FE51AC" w:rsidRPr="0035461D" w:rsidRDefault="00FE51AC" w:rsidP="009433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 xml:space="preserve">оқу қызметі және оқушыларды тәрбиелеу мәселелері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кеңес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директорының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орынбасарларына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жүгіну;</w:t>
      </w:r>
    </w:p>
    <w:p w:rsidR="00FE51AC" w:rsidRPr="0035461D" w:rsidRDefault="00FE51AC" w:rsidP="009433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lastRenderedPageBreak/>
        <w:t>мұғ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імдерді </w:t>
      </w:r>
      <w:r w:rsidR="003546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аттестаттауды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ұйымдастыру және оның мазмұны </w:t>
      </w:r>
      <w:proofErr w:type="spellStart"/>
      <w:r w:rsidR="0035461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35461D">
        <w:rPr>
          <w:rFonts w:ascii="Times New Roman" w:hAnsi="Times New Roman" w:cs="Times New Roman"/>
          <w:sz w:val="24"/>
          <w:szCs w:val="24"/>
        </w:rPr>
        <w:t xml:space="preserve"> ұсыныстар </w:t>
      </w:r>
      <w:proofErr w:type="spellStart"/>
      <w:r w:rsidR="0035461D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="0035461D">
        <w:rPr>
          <w:rFonts w:ascii="Times New Roman" w:hAnsi="Times New Roman" w:cs="Times New Roman"/>
          <w:sz w:val="24"/>
          <w:szCs w:val="24"/>
        </w:rPr>
        <w:t>;</w:t>
      </w:r>
    </w:p>
    <w:p w:rsidR="00194623" w:rsidRPr="0035461D" w:rsidRDefault="00FE51AC" w:rsidP="009433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61D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3546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461D">
        <w:rPr>
          <w:rFonts w:ascii="Times New Roman" w:hAnsi="Times New Roman" w:cs="Times New Roman"/>
          <w:sz w:val="24"/>
          <w:szCs w:val="24"/>
        </w:rPr>
        <w:t xml:space="preserve"> түрлі деңгейдегі конкурстарға қатысу үшін мұғалімдерді әдістемелік </w:t>
      </w:r>
      <w:proofErr w:type="spellStart"/>
      <w:r w:rsidRPr="0035461D">
        <w:rPr>
          <w:rFonts w:ascii="Times New Roman" w:hAnsi="Times New Roman" w:cs="Times New Roman"/>
          <w:sz w:val="24"/>
          <w:szCs w:val="24"/>
        </w:rPr>
        <w:t>бірлестіктен</w:t>
      </w:r>
      <w:proofErr w:type="spellEnd"/>
      <w:r w:rsidRPr="0035461D">
        <w:rPr>
          <w:rFonts w:ascii="Times New Roman" w:hAnsi="Times New Roman" w:cs="Times New Roman"/>
          <w:sz w:val="24"/>
          <w:szCs w:val="24"/>
        </w:rPr>
        <w:t xml:space="preserve"> ұсыну.</w:t>
      </w:r>
    </w:p>
    <w:sectPr w:rsidR="00194623" w:rsidRPr="0035461D" w:rsidSect="00DF6E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EC" w:rsidRDefault="001651EC" w:rsidP="00DF6E32">
      <w:pPr>
        <w:spacing w:after="0" w:line="240" w:lineRule="auto"/>
      </w:pPr>
      <w:r>
        <w:separator/>
      </w:r>
    </w:p>
  </w:endnote>
  <w:endnote w:type="continuationSeparator" w:id="0">
    <w:p w:rsidR="001651EC" w:rsidRDefault="001651EC" w:rsidP="00DF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EC" w:rsidRDefault="001651EC" w:rsidP="00DF6E32">
      <w:pPr>
        <w:spacing w:after="0" w:line="240" w:lineRule="auto"/>
      </w:pPr>
      <w:r>
        <w:separator/>
      </w:r>
    </w:p>
  </w:footnote>
  <w:footnote w:type="continuationSeparator" w:id="0">
    <w:p w:rsidR="001651EC" w:rsidRDefault="001651EC" w:rsidP="00DF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3EDF"/>
    <w:multiLevelType w:val="hybridMultilevel"/>
    <w:tmpl w:val="63AACBE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6DD96F71"/>
    <w:multiLevelType w:val="hybridMultilevel"/>
    <w:tmpl w:val="7F4E6FC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30"/>
    <w:rsid w:val="001651EC"/>
    <w:rsid w:val="00177CCA"/>
    <w:rsid w:val="00194623"/>
    <w:rsid w:val="001B59FC"/>
    <w:rsid w:val="0035461D"/>
    <w:rsid w:val="00590E95"/>
    <w:rsid w:val="00607269"/>
    <w:rsid w:val="006E758C"/>
    <w:rsid w:val="00825E00"/>
    <w:rsid w:val="009433D2"/>
    <w:rsid w:val="00A13A1C"/>
    <w:rsid w:val="00AD0048"/>
    <w:rsid w:val="00C041AC"/>
    <w:rsid w:val="00C262B7"/>
    <w:rsid w:val="00D93536"/>
    <w:rsid w:val="00DF6E32"/>
    <w:rsid w:val="00E32365"/>
    <w:rsid w:val="00E45237"/>
    <w:rsid w:val="00FB6630"/>
    <w:rsid w:val="00FE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E32"/>
  </w:style>
  <w:style w:type="paragraph" w:styleId="a5">
    <w:name w:val="footer"/>
    <w:basedOn w:val="a"/>
    <w:link w:val="a6"/>
    <w:uiPriority w:val="99"/>
    <w:unhideWhenUsed/>
    <w:rsid w:val="00DF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E32"/>
  </w:style>
  <w:style w:type="paragraph" w:styleId="a7">
    <w:name w:val="List Paragraph"/>
    <w:basedOn w:val="a"/>
    <w:uiPriority w:val="34"/>
    <w:qFormat/>
    <w:rsid w:val="00DF6E32"/>
    <w:pPr>
      <w:ind w:left="720"/>
      <w:contextualSpacing/>
    </w:pPr>
  </w:style>
  <w:style w:type="paragraph" w:styleId="a8">
    <w:name w:val="No Spacing"/>
    <w:uiPriority w:val="1"/>
    <w:qFormat/>
    <w:rsid w:val="00354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E32"/>
  </w:style>
  <w:style w:type="paragraph" w:styleId="a5">
    <w:name w:val="footer"/>
    <w:basedOn w:val="a"/>
    <w:link w:val="a6"/>
    <w:uiPriority w:val="99"/>
    <w:unhideWhenUsed/>
    <w:rsid w:val="00DF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E32"/>
  </w:style>
  <w:style w:type="paragraph" w:styleId="a7">
    <w:name w:val="List Paragraph"/>
    <w:basedOn w:val="a"/>
    <w:uiPriority w:val="34"/>
    <w:qFormat/>
    <w:rsid w:val="00DF6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Admin</cp:lastModifiedBy>
  <cp:revision>8</cp:revision>
  <cp:lastPrinted>2020-12-11T07:28:00Z</cp:lastPrinted>
  <dcterms:created xsi:type="dcterms:W3CDTF">2020-12-10T06:29:00Z</dcterms:created>
  <dcterms:modified xsi:type="dcterms:W3CDTF">2020-12-11T07:33:00Z</dcterms:modified>
</cp:coreProperties>
</file>